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9E7" w:rsidRPr="001509E7" w:rsidRDefault="001509E7" w:rsidP="00970387">
      <w:pPr>
        <w:pStyle w:val="a3"/>
        <w:numPr>
          <w:ilvl w:val="0"/>
          <w:numId w:val="1"/>
        </w:numPr>
        <w:jc w:val="both"/>
        <w:rPr>
          <w:rFonts w:ascii="adwa-assalaf" w:hAnsi="adwa-assalaf" w:cs="adwa-assalaf"/>
          <w:sz w:val="32"/>
          <w:szCs w:val="32"/>
          <w:rtl/>
        </w:rPr>
      </w:pPr>
      <w:r w:rsidRPr="001509E7">
        <w:rPr>
          <w:rFonts w:ascii="adwa-assalaf" w:hAnsi="adwa-assalaf" w:cs="adwa-assalaf"/>
          <w:sz w:val="32"/>
          <w:szCs w:val="32"/>
          <w:rtl/>
        </w:rPr>
        <w:t>صحيح البخاري (3/147</w:t>
      </w:r>
      <w:r w:rsidRPr="001509E7">
        <w:rPr>
          <w:rFonts w:ascii="adwa-assalaf" w:hAnsi="adwa-assalaf" w:cs="adwa-assalaf" w:hint="cs"/>
          <w:sz w:val="32"/>
          <w:szCs w:val="32"/>
          <w:rtl/>
        </w:rPr>
        <w:t>)</w:t>
      </w:r>
      <w:r w:rsidRPr="001509E7">
        <w:rPr>
          <w:rFonts w:ascii="adwa-assalaf" w:hAnsi="adwa-assalaf" w:cs="adwa-assalaf"/>
          <w:sz w:val="32"/>
          <w:szCs w:val="32"/>
          <w:rtl/>
        </w:rPr>
        <w:t xml:space="preserve">: </w:t>
      </w:r>
    </w:p>
    <w:p w:rsidR="001509E7" w:rsidRDefault="001509E7" w:rsidP="00970387">
      <w:pPr>
        <w:jc w:val="both"/>
        <w:rPr>
          <w:rFonts w:ascii="adwa-assalaf" w:hAnsi="adwa-assalaf" w:cs="adwa-assalaf"/>
          <w:sz w:val="32"/>
          <w:szCs w:val="32"/>
          <w:rtl/>
        </w:rPr>
      </w:pPr>
      <w:proofErr w:type="gramStart"/>
      <w:r>
        <w:rPr>
          <w:rFonts w:ascii="adwa-assalaf" w:hAnsi="adwa-assalaf" w:cs="adwa-assalaf"/>
          <w:sz w:val="32"/>
          <w:szCs w:val="32"/>
          <w:rtl/>
        </w:rPr>
        <w:t>2535</w:t>
      </w:r>
      <w:r>
        <w:rPr>
          <w:rFonts w:ascii="adwa-assalaf" w:hAnsi="adwa-assalaf" w:cs="adwa-assalaf" w:hint="cs"/>
          <w:sz w:val="32"/>
          <w:szCs w:val="32"/>
          <w:rtl/>
        </w:rPr>
        <w:t>-</w:t>
      </w:r>
      <w:r>
        <w:rPr>
          <w:rFonts w:ascii="adwa-assalaf" w:hAnsi="adwa-assalaf" w:cs="adwa-assalaf"/>
          <w:sz w:val="32"/>
          <w:szCs w:val="32"/>
          <w:rtl/>
        </w:rPr>
        <w:t xml:space="preserve"> حدثنا</w:t>
      </w:r>
      <w:proofErr w:type="gramEnd"/>
      <w:r>
        <w:rPr>
          <w:rFonts w:ascii="adwa-assalaf" w:hAnsi="adwa-assalaf" w:cs="adwa-assalaf"/>
          <w:sz w:val="32"/>
          <w:szCs w:val="32"/>
          <w:rtl/>
        </w:rPr>
        <w:t xml:space="preserve"> أبو الوليد، حدثنا شعبة، قال: أخبرني عبد الله بن دينار، سمعت ابن عمر رضي الله عنهما، يقول: «نهى رسول الله ﷺ عن بيع الولاء، وعن هبته».</w:t>
      </w:r>
    </w:p>
    <w:p w:rsidR="001509E7" w:rsidRDefault="001509E7" w:rsidP="00970387">
      <w:pPr>
        <w:jc w:val="both"/>
        <w:rPr>
          <w:rFonts w:ascii="adwa-assalaf" w:hAnsi="adwa-assalaf" w:cs="adwa-assalaf"/>
          <w:sz w:val="32"/>
          <w:szCs w:val="32"/>
          <w:rtl/>
        </w:rPr>
      </w:pPr>
      <w:r>
        <w:rPr>
          <w:rFonts w:ascii="adwa-assalaf" w:hAnsi="adwa-assalaf" w:cs="adwa-assalaf"/>
          <w:sz w:val="32"/>
          <w:szCs w:val="32"/>
          <w:rtl/>
        </w:rPr>
        <w:t>صحيح البخاري (8/155</w:t>
      </w:r>
      <w:r>
        <w:rPr>
          <w:rFonts w:ascii="adwa-assalaf" w:hAnsi="adwa-assalaf" w:cs="adwa-assalaf" w:hint="cs"/>
          <w:sz w:val="32"/>
          <w:szCs w:val="32"/>
          <w:rtl/>
        </w:rPr>
        <w:t>)</w:t>
      </w:r>
      <w:r>
        <w:rPr>
          <w:rFonts w:ascii="adwa-assalaf" w:hAnsi="adwa-assalaf" w:cs="adwa-assalaf"/>
          <w:sz w:val="32"/>
          <w:szCs w:val="32"/>
          <w:rtl/>
        </w:rPr>
        <w:t xml:space="preserve">: </w:t>
      </w:r>
    </w:p>
    <w:p w:rsidR="001509E7" w:rsidRDefault="001509E7" w:rsidP="00970387">
      <w:pPr>
        <w:jc w:val="both"/>
        <w:rPr>
          <w:rFonts w:ascii="adwa-assalaf" w:hAnsi="adwa-assalaf" w:cs="adwa-assalaf"/>
          <w:sz w:val="32"/>
          <w:szCs w:val="32"/>
          <w:rtl/>
        </w:rPr>
      </w:pPr>
      <w:proofErr w:type="gramStart"/>
      <w:r>
        <w:rPr>
          <w:rFonts w:ascii="adwa-assalaf" w:hAnsi="adwa-assalaf" w:cs="adwa-assalaf"/>
          <w:sz w:val="32"/>
          <w:szCs w:val="32"/>
          <w:rtl/>
        </w:rPr>
        <w:t>6756</w:t>
      </w:r>
      <w:r>
        <w:rPr>
          <w:rFonts w:ascii="adwa-assalaf" w:hAnsi="adwa-assalaf" w:cs="adwa-assalaf" w:hint="cs"/>
          <w:sz w:val="32"/>
          <w:szCs w:val="32"/>
          <w:rtl/>
        </w:rPr>
        <w:t>-</w:t>
      </w:r>
      <w:r>
        <w:rPr>
          <w:rFonts w:ascii="adwa-assalaf" w:hAnsi="adwa-assalaf" w:cs="adwa-assalaf"/>
          <w:sz w:val="32"/>
          <w:szCs w:val="32"/>
          <w:rtl/>
        </w:rPr>
        <w:t xml:space="preserve"> حدثنا</w:t>
      </w:r>
      <w:proofErr w:type="gramEnd"/>
      <w:r>
        <w:rPr>
          <w:rFonts w:ascii="adwa-assalaf" w:hAnsi="adwa-assalaf" w:cs="adwa-assalaf"/>
          <w:sz w:val="32"/>
          <w:szCs w:val="32"/>
          <w:rtl/>
        </w:rPr>
        <w:t xml:space="preserve"> أبو نعيم، حدثنا سفيان، عن عبد الله بن دينار</w:t>
      </w:r>
      <w:r w:rsidRPr="001509E7">
        <w:rPr>
          <w:rFonts w:ascii="adwa-assalaf" w:hAnsi="adwa-assalaf" w:cs="adwa-assalaf"/>
          <w:sz w:val="32"/>
          <w:szCs w:val="32"/>
          <w:rtl/>
        </w:rPr>
        <w:t xml:space="preserve">، عن ابن عمر رضي الله عنهما، قال: «نهى النبي </w:t>
      </w:r>
      <w:r>
        <w:rPr>
          <w:rFonts w:ascii="adwa-assalaf" w:hAnsi="adwa-assalaf" w:cs="adwa-assalaf"/>
          <w:sz w:val="32"/>
          <w:szCs w:val="32"/>
          <w:rtl/>
        </w:rPr>
        <w:t>ﷺ</w:t>
      </w:r>
      <w:r w:rsidRPr="001509E7">
        <w:rPr>
          <w:rFonts w:ascii="adwa-assalaf" w:hAnsi="adwa-assalaf" w:cs="adwa-assalaf"/>
          <w:sz w:val="32"/>
          <w:szCs w:val="32"/>
          <w:rtl/>
        </w:rPr>
        <w:t xml:space="preserve"> عن بيع الولاء وعن هبته»</w:t>
      </w:r>
      <w:r>
        <w:rPr>
          <w:rFonts w:ascii="adwa-assalaf" w:hAnsi="adwa-assalaf" w:cs="adwa-assalaf"/>
          <w:sz w:val="32"/>
          <w:szCs w:val="32"/>
          <w:rtl/>
        </w:rPr>
        <w:t xml:space="preserve"> </w:t>
      </w:r>
    </w:p>
    <w:p w:rsidR="001509E7" w:rsidRDefault="001509E7" w:rsidP="00970387">
      <w:pPr>
        <w:pStyle w:val="a3"/>
        <w:numPr>
          <w:ilvl w:val="0"/>
          <w:numId w:val="1"/>
        </w:numPr>
        <w:jc w:val="both"/>
        <w:rPr>
          <w:rFonts w:ascii="adwa-assalaf" w:hAnsi="adwa-assalaf" w:cs="adwa-assalaf"/>
          <w:sz w:val="32"/>
          <w:szCs w:val="32"/>
        </w:rPr>
      </w:pPr>
      <w:r>
        <w:rPr>
          <w:rFonts w:ascii="adwa-assalaf" w:hAnsi="adwa-assalaf" w:cs="adwa-assalaf"/>
          <w:sz w:val="32"/>
          <w:szCs w:val="32"/>
          <w:rtl/>
        </w:rPr>
        <w:t>صحيح مسلم (2/1145</w:t>
      </w:r>
      <w:r>
        <w:rPr>
          <w:rFonts w:ascii="adwa-assalaf" w:hAnsi="adwa-assalaf" w:cs="adwa-assalaf" w:hint="cs"/>
          <w:sz w:val="32"/>
          <w:szCs w:val="32"/>
          <w:rtl/>
        </w:rPr>
        <w:t>)</w:t>
      </w:r>
      <w:r>
        <w:rPr>
          <w:rFonts w:ascii="adwa-assalaf" w:hAnsi="adwa-assalaf" w:cs="adwa-assalaf"/>
          <w:sz w:val="32"/>
          <w:szCs w:val="32"/>
          <w:rtl/>
        </w:rPr>
        <w:t xml:space="preserve">: </w:t>
      </w:r>
    </w:p>
    <w:p w:rsidR="001509E7" w:rsidRPr="001509E7" w:rsidRDefault="001509E7" w:rsidP="00970387">
      <w:pPr>
        <w:jc w:val="both"/>
        <w:rPr>
          <w:rFonts w:ascii="adwa-assalaf" w:hAnsi="adwa-assalaf" w:cs="adwa-assalaf"/>
          <w:sz w:val="32"/>
          <w:szCs w:val="32"/>
          <w:rtl/>
        </w:rPr>
      </w:pPr>
      <w:proofErr w:type="gramStart"/>
      <w:r w:rsidRPr="001509E7">
        <w:rPr>
          <w:rFonts w:ascii="adwa-assalaf" w:hAnsi="adwa-assalaf" w:cs="adwa-assalaf"/>
          <w:sz w:val="32"/>
          <w:szCs w:val="32"/>
          <w:rtl/>
        </w:rPr>
        <w:t>1506</w:t>
      </w:r>
      <w:r>
        <w:rPr>
          <w:rFonts w:ascii="adwa-assalaf" w:hAnsi="adwa-assalaf" w:cs="adwa-assalaf" w:hint="cs"/>
          <w:sz w:val="32"/>
          <w:szCs w:val="32"/>
          <w:rtl/>
        </w:rPr>
        <w:t>-</w:t>
      </w:r>
      <w:r w:rsidRPr="001509E7">
        <w:rPr>
          <w:rFonts w:ascii="adwa-assalaf" w:hAnsi="adwa-assalaf" w:cs="adwa-assalaf"/>
          <w:sz w:val="32"/>
          <w:szCs w:val="32"/>
          <w:rtl/>
        </w:rPr>
        <w:t xml:space="preserve"> حدثنا</w:t>
      </w:r>
      <w:proofErr w:type="gramEnd"/>
      <w:r w:rsidRPr="001509E7">
        <w:rPr>
          <w:rFonts w:ascii="adwa-assalaf" w:hAnsi="adwa-assalaf" w:cs="adwa-assalaf"/>
          <w:sz w:val="32"/>
          <w:szCs w:val="32"/>
          <w:rtl/>
        </w:rPr>
        <w:t xml:space="preserve"> يحيى بن يحيى التميمي، أخبرنا سليمان بن بلال، عن عبد الله بن دينار، عن ابن عمر، «أن رسول الله </w:t>
      </w:r>
      <w:r>
        <w:rPr>
          <w:rFonts w:ascii="adwa-assalaf" w:hAnsi="adwa-assalaf" w:cs="adwa-assalaf"/>
          <w:sz w:val="32"/>
          <w:szCs w:val="32"/>
          <w:rtl/>
        </w:rPr>
        <w:t>ﷺ</w:t>
      </w:r>
      <w:r w:rsidRPr="001509E7">
        <w:rPr>
          <w:rFonts w:ascii="adwa-assalaf" w:hAnsi="adwa-assalaf" w:cs="adwa-assalaf"/>
          <w:sz w:val="32"/>
          <w:szCs w:val="32"/>
          <w:rtl/>
        </w:rPr>
        <w:t xml:space="preserve"> نهى عن بيع الولاء، وعن هبته»، قال مسلم: «الناس كلهم عيال على عبد الله بن دينار في هذا الحديث»،</w:t>
      </w:r>
    </w:p>
    <w:p w:rsidR="001509E7" w:rsidRDefault="001509E7" w:rsidP="00970387">
      <w:pPr>
        <w:jc w:val="both"/>
        <w:rPr>
          <w:rFonts w:ascii="adwa-assalaf" w:hAnsi="adwa-assalaf" w:cs="adwa-assalaf"/>
          <w:sz w:val="32"/>
          <w:szCs w:val="32"/>
          <w:rtl/>
        </w:rPr>
      </w:pPr>
      <w:r>
        <w:rPr>
          <w:rFonts w:ascii="adwa-assalaf" w:hAnsi="adwa-assalaf" w:cs="adwa-assalaf"/>
          <w:sz w:val="32"/>
          <w:szCs w:val="32"/>
          <w:rtl/>
        </w:rPr>
        <w:t>صحيح مسلم (2/1145</w:t>
      </w:r>
      <w:r>
        <w:rPr>
          <w:rFonts w:ascii="adwa-assalaf" w:hAnsi="adwa-assalaf" w:cs="adwa-assalaf" w:hint="cs"/>
          <w:sz w:val="32"/>
          <w:szCs w:val="32"/>
          <w:rtl/>
        </w:rPr>
        <w:t>)</w:t>
      </w:r>
      <w:r>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r>
        <w:rPr>
          <w:rFonts w:ascii="adwa-assalaf" w:hAnsi="adwa-assalaf" w:cs="adwa-assalaf"/>
          <w:sz w:val="32"/>
          <w:szCs w:val="32"/>
          <w:rtl/>
        </w:rPr>
        <w:t>1506</w:t>
      </w:r>
      <w:r>
        <w:rPr>
          <w:rFonts w:ascii="adwa-assalaf" w:hAnsi="adwa-assalaf" w:cs="adwa-assalaf" w:hint="cs"/>
          <w:sz w:val="32"/>
          <w:szCs w:val="32"/>
          <w:rtl/>
        </w:rPr>
        <w:t>-</w:t>
      </w:r>
      <w:r>
        <w:rPr>
          <w:rFonts w:ascii="adwa-assalaf" w:hAnsi="adwa-assalaf" w:cs="adwa-assalaf"/>
          <w:sz w:val="32"/>
          <w:szCs w:val="32"/>
          <w:rtl/>
        </w:rPr>
        <w:t xml:space="preserve"> وحدثنا أبو بكر بن </w:t>
      </w:r>
      <w:r w:rsidRPr="00F04355">
        <w:rPr>
          <w:rFonts w:ascii="adwa-assalaf" w:hAnsi="adwa-assalaf" w:cs="adwa-assalaf"/>
          <w:sz w:val="32"/>
          <w:szCs w:val="32"/>
          <w:rtl/>
        </w:rPr>
        <w:t xml:space="preserve">أبي شيبة، وزهير بن حرب، قالا: حدثنا ابن </w:t>
      </w:r>
      <w:proofErr w:type="spellStart"/>
      <w:r w:rsidRPr="00F04355">
        <w:rPr>
          <w:rFonts w:ascii="adwa-assalaf" w:hAnsi="adwa-assalaf" w:cs="adwa-assalaf"/>
          <w:sz w:val="32"/>
          <w:szCs w:val="32"/>
          <w:rtl/>
        </w:rPr>
        <w:t>عيينة</w:t>
      </w:r>
      <w:proofErr w:type="spellEnd"/>
      <w:r w:rsidRPr="00F04355">
        <w:rPr>
          <w:rFonts w:ascii="adwa-assalaf" w:hAnsi="adwa-assalaf" w:cs="adwa-assalaf"/>
          <w:sz w:val="32"/>
          <w:szCs w:val="32"/>
          <w:rtl/>
        </w:rPr>
        <w:t>، ح وحدثنا يحيى بن أيوب، وقتيبة، وابن حجر، قالوا: حدثنا إسماعيل بن جعفر، ح وحدثنا ابن نمير، حدثنا أبي، حدثنا سفيان بن سعيد، ح وحدثنا ابن المثنى، حدثنا محمد بن جعفر، حدثنا شعبة، ح وحدثنا ابن المثنى، قال: حدثنا عبد الوهاب، حدثنا عبيد الله، ح وحدثنا ابن رافع، حدثنا ابن أبي فديك، أخبرنا الضحاك يعني ابن عثمان، كل هؤلاء عن عبد الله بن دينار، عن ابن عمر، عن النبي صلى الله عليه وسلم بمثله، غير أن الثقفي ليس في حديثه عن عبيد الله، إلا البيع، ولم يذكر الهبة.</w:t>
      </w:r>
    </w:p>
    <w:p w:rsidR="001509E7" w:rsidRPr="00F04355" w:rsidRDefault="001509E7"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lastRenderedPageBreak/>
        <w:t>سنن أبي داود (4/544</w:t>
      </w:r>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t>2919</w:t>
      </w:r>
      <w:r w:rsidRPr="00F04355">
        <w:rPr>
          <w:rFonts w:ascii="adwa-assalaf" w:hAnsi="adwa-assalaf" w:cs="adwa-assalaf" w:hint="cs"/>
          <w:sz w:val="32"/>
          <w:szCs w:val="32"/>
          <w:rtl/>
        </w:rPr>
        <w:t>-</w:t>
      </w:r>
      <w:r w:rsidRPr="00F04355">
        <w:rPr>
          <w:rFonts w:ascii="adwa-assalaf" w:hAnsi="adwa-assalaf" w:cs="adwa-assalaf"/>
          <w:sz w:val="32"/>
          <w:szCs w:val="32"/>
          <w:rtl/>
        </w:rPr>
        <w:t xml:space="preserve"> حدَّثنا</w:t>
      </w:r>
      <w:proofErr w:type="gramEnd"/>
      <w:r w:rsidRPr="00F04355">
        <w:rPr>
          <w:rFonts w:ascii="adwa-assalaf" w:hAnsi="adwa-assalaf" w:cs="adwa-assalaf"/>
          <w:sz w:val="32"/>
          <w:szCs w:val="32"/>
          <w:rtl/>
        </w:rPr>
        <w:t xml:space="preserve"> حفصُ بن عمرَ، حدَّثنا شعبةُ، عن عبدِ الله بن دينار</w:t>
      </w:r>
      <w:r w:rsidR="009C0F58" w:rsidRPr="00F04355">
        <w:rPr>
          <w:rFonts w:ascii="adwa-assalaf" w:hAnsi="adwa-assalaf" w:cs="adwa-assalaf" w:hint="cs"/>
          <w:sz w:val="32"/>
          <w:szCs w:val="32"/>
          <w:rtl/>
        </w:rPr>
        <w:t xml:space="preserve">، </w:t>
      </w:r>
      <w:r w:rsidR="009C0F58" w:rsidRPr="00F04355">
        <w:rPr>
          <w:rFonts w:ascii="adwa-assalaf" w:hAnsi="adwa-assalaf" w:cs="adwa-assalaf"/>
          <w:sz w:val="32"/>
          <w:szCs w:val="32"/>
          <w:rtl/>
        </w:rPr>
        <w:t>عن ابن عمر، قال: نهى رسول الله ﷺ عن بيع الولاء، وعن هبته</w:t>
      </w:r>
      <w:r w:rsidR="009C0F58" w:rsidRPr="00F04355">
        <w:rPr>
          <w:rFonts w:ascii="adwa-assalaf" w:hAnsi="adwa-assalaf" w:cs="adwa-assalaf" w:hint="cs"/>
          <w:sz w:val="32"/>
          <w:szCs w:val="32"/>
          <w:rtl/>
        </w:rPr>
        <w:t>.</w:t>
      </w:r>
    </w:p>
    <w:p w:rsidR="001509E7" w:rsidRPr="00F04355" w:rsidRDefault="001509E7"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t>سنن الترمذي (4/</w:t>
      </w:r>
      <w:proofErr w:type="gramStart"/>
      <w:r w:rsidRPr="00F04355">
        <w:rPr>
          <w:rFonts w:ascii="adwa-assalaf" w:hAnsi="adwa-assalaf" w:cs="adwa-assalaf"/>
          <w:sz w:val="32"/>
          <w:szCs w:val="32"/>
          <w:rtl/>
        </w:rPr>
        <w:t>437- 438</w:t>
      </w:r>
      <w:proofErr w:type="gramEnd"/>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r w:rsidRPr="00F04355">
        <w:rPr>
          <w:rFonts w:ascii="adwa-assalaf" w:hAnsi="adwa-assalaf" w:cs="adwa-assalaf"/>
          <w:sz w:val="32"/>
          <w:szCs w:val="32"/>
          <w:rtl/>
        </w:rPr>
        <w:t>2126</w:t>
      </w:r>
      <w:r w:rsidRPr="00F04355">
        <w:rPr>
          <w:rFonts w:ascii="adwa-assalaf" w:hAnsi="adwa-assalaf" w:cs="adwa-assalaf" w:hint="cs"/>
          <w:sz w:val="32"/>
          <w:szCs w:val="32"/>
          <w:rtl/>
        </w:rPr>
        <w:t>-</w:t>
      </w:r>
      <w:r w:rsidRPr="00F04355">
        <w:rPr>
          <w:rFonts w:ascii="adwa-assalaf" w:hAnsi="adwa-assalaf" w:cs="adwa-assalaf"/>
          <w:sz w:val="32"/>
          <w:szCs w:val="32"/>
          <w:rtl/>
        </w:rPr>
        <w:t xml:space="preserve"> حدثنا ابن أبي عمر قال: حدثنا سفيان بن </w:t>
      </w:r>
      <w:proofErr w:type="spellStart"/>
      <w:r w:rsidRPr="00F04355">
        <w:rPr>
          <w:rFonts w:ascii="adwa-assalaf" w:hAnsi="adwa-assalaf" w:cs="adwa-assalaf"/>
          <w:sz w:val="32"/>
          <w:szCs w:val="32"/>
          <w:rtl/>
        </w:rPr>
        <w:t>عيينة</w:t>
      </w:r>
      <w:proofErr w:type="spellEnd"/>
      <w:r w:rsidRPr="00F04355">
        <w:rPr>
          <w:rFonts w:ascii="adwa-assalaf" w:hAnsi="adwa-assalaf" w:cs="adwa-assalaf"/>
          <w:sz w:val="32"/>
          <w:szCs w:val="32"/>
          <w:rtl/>
        </w:rPr>
        <w:t xml:space="preserve"> قال: حدثنا عبد الله بن دينار، سمع عبد الله بن عمر «أن رسول الله صلى الله عليه وسلم نهى عن بيع الولاء وعن هبته»: هذا حديث حسن صحيح لا نعرفه إلا من حديث عبد الله بن دينار، عن ابن عمر، عن النبي صلى الله عليه وسلم أنه «نهى عن بيع الولاء وعن هبته» وقد رواه شعبة، وسفيان الثوري، ومالك بن أنس، عن عبد الله بن دينار، ويروى عن شعبة قال: لوددت أن عبد الله بن دينار حين حدث بهذا الحديث أذن لي حتى كنت أقوم إليه فأقبل رأسه وروى يحيى بن سليم هذا الحديث، عن عبيد الله بن عمر، عن نافع، عن ابن عمر، عن النبي صلى الله عليه وسلم، وهو وهم، وهم فيه يحيى بن سليم، والصحيح عن عبيد الله بن عمر، عن عبد الله بن دينار، عن ابن عمر، عن النبي ﷺ، هكذا رواه غير واحد عن عبيد الله بن عمر،: وتفرَّد عبد الله بن دينار بهذا الحديث.</w:t>
      </w:r>
    </w:p>
    <w:p w:rsidR="001509E7" w:rsidRPr="00F04355" w:rsidRDefault="001509E7"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t>سنن النسائي (7/306</w:t>
      </w:r>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t>4657</w:t>
      </w:r>
      <w:r w:rsidRPr="00F04355">
        <w:rPr>
          <w:rFonts w:ascii="adwa-assalaf" w:hAnsi="adwa-assalaf" w:cs="adwa-assalaf" w:hint="cs"/>
          <w:sz w:val="32"/>
          <w:szCs w:val="32"/>
          <w:rtl/>
        </w:rPr>
        <w:t>-</w:t>
      </w:r>
      <w:r w:rsidRPr="00F04355">
        <w:rPr>
          <w:rFonts w:ascii="adwa-assalaf" w:hAnsi="adwa-assalaf" w:cs="adwa-assalaf"/>
          <w:sz w:val="32"/>
          <w:szCs w:val="32"/>
          <w:rtl/>
        </w:rPr>
        <w:t xml:space="preserve"> أخبرنا</w:t>
      </w:r>
      <w:proofErr w:type="gramEnd"/>
      <w:r w:rsidRPr="00F04355">
        <w:rPr>
          <w:rFonts w:ascii="adwa-assalaf" w:hAnsi="adwa-assalaf" w:cs="adwa-assalaf"/>
          <w:sz w:val="32"/>
          <w:szCs w:val="32"/>
          <w:rtl/>
        </w:rPr>
        <w:t xml:space="preserve"> إسماعيل بن مسعود قال: حدثنا خالد قال: حدثنا عبيد الله، عن عبد الله بن دينار</w:t>
      </w:r>
      <w:r w:rsidR="009C0F58" w:rsidRPr="00F04355">
        <w:rPr>
          <w:rFonts w:ascii="adwa-assalaf" w:hAnsi="adwa-assalaf" w:cs="adwa-assalaf"/>
          <w:sz w:val="32"/>
          <w:szCs w:val="32"/>
          <w:rtl/>
        </w:rPr>
        <w:t>، عن عبد الله رضي الله عنه، «أن رسول الله ﷺ نهى عن بيع الولاء، وعن هبته»</w:t>
      </w:r>
      <w:r w:rsidR="009C0F58" w:rsidRPr="00F04355">
        <w:rPr>
          <w:rFonts w:ascii="adwa-assalaf" w:hAnsi="adwa-assalaf" w:cs="adwa-assalaf" w:hint="cs"/>
          <w:sz w:val="32"/>
          <w:szCs w:val="32"/>
          <w:rtl/>
        </w:rPr>
        <w:t>.</w:t>
      </w:r>
    </w:p>
    <w:p w:rsidR="001509E7" w:rsidRPr="00F04355" w:rsidRDefault="001509E7" w:rsidP="00970387">
      <w:pPr>
        <w:jc w:val="both"/>
        <w:rPr>
          <w:rFonts w:ascii="adwa-assalaf" w:hAnsi="adwa-assalaf" w:cs="adwa-assalaf"/>
          <w:sz w:val="32"/>
          <w:szCs w:val="32"/>
          <w:rtl/>
        </w:rPr>
      </w:pPr>
      <w:r w:rsidRPr="00F04355">
        <w:rPr>
          <w:rFonts w:ascii="adwa-assalaf" w:hAnsi="adwa-assalaf" w:cs="adwa-assalaf"/>
          <w:sz w:val="32"/>
          <w:szCs w:val="32"/>
          <w:rtl/>
        </w:rPr>
        <w:t>سنن النسائي (7/306</w:t>
      </w:r>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lastRenderedPageBreak/>
        <w:t>4659</w:t>
      </w:r>
      <w:r w:rsidRPr="00F04355">
        <w:rPr>
          <w:rFonts w:ascii="adwa-assalaf" w:hAnsi="adwa-assalaf" w:cs="adwa-assalaf" w:hint="cs"/>
          <w:sz w:val="32"/>
          <w:szCs w:val="32"/>
          <w:rtl/>
        </w:rPr>
        <w:t>-</w:t>
      </w:r>
      <w:r w:rsidRPr="00F04355">
        <w:rPr>
          <w:rFonts w:ascii="adwa-assalaf" w:hAnsi="adwa-assalaf" w:cs="adwa-assalaf"/>
          <w:sz w:val="32"/>
          <w:szCs w:val="32"/>
          <w:rtl/>
        </w:rPr>
        <w:t xml:space="preserve"> أخبرنا</w:t>
      </w:r>
      <w:proofErr w:type="gramEnd"/>
      <w:r w:rsidRPr="00F04355">
        <w:rPr>
          <w:rFonts w:ascii="adwa-assalaf" w:hAnsi="adwa-assalaf" w:cs="adwa-assalaf"/>
          <w:sz w:val="32"/>
          <w:szCs w:val="32"/>
          <w:rtl/>
        </w:rPr>
        <w:t xml:space="preserve"> علي بن حجر قال: حدثنا إسماعيل بن إبراهيم، عن شعبة، عن عبد الله بن دينار</w:t>
      </w:r>
      <w:r w:rsidR="009C0F58" w:rsidRPr="00F04355">
        <w:rPr>
          <w:rFonts w:ascii="adwa-assalaf" w:hAnsi="adwa-assalaf" w:cs="adwa-assalaf"/>
          <w:sz w:val="32"/>
          <w:szCs w:val="32"/>
          <w:rtl/>
        </w:rPr>
        <w:t>، عن ابن عمر قال: «نهى رسول الله ﷺ عن بيع الولاء، وعن هبته»</w:t>
      </w:r>
    </w:p>
    <w:p w:rsidR="001509E7" w:rsidRPr="00F04355" w:rsidRDefault="001509E7"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t>سنن ابن ماجه (2/918</w:t>
      </w:r>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F04355" w:rsidRDefault="001509E7"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t>2747</w:t>
      </w:r>
      <w:r w:rsidRPr="00F04355">
        <w:rPr>
          <w:rFonts w:ascii="adwa-assalaf" w:hAnsi="adwa-assalaf" w:cs="adwa-assalaf" w:hint="cs"/>
          <w:sz w:val="32"/>
          <w:szCs w:val="32"/>
          <w:rtl/>
        </w:rPr>
        <w:t>-</w:t>
      </w:r>
      <w:r w:rsidRPr="00F04355">
        <w:rPr>
          <w:rFonts w:ascii="adwa-assalaf" w:hAnsi="adwa-assalaf" w:cs="adwa-assalaf"/>
          <w:sz w:val="32"/>
          <w:szCs w:val="32"/>
          <w:rtl/>
        </w:rPr>
        <w:t xml:space="preserve"> حدثنا</w:t>
      </w:r>
      <w:proofErr w:type="gramEnd"/>
      <w:r w:rsidRPr="00F04355">
        <w:rPr>
          <w:rFonts w:ascii="adwa-assalaf" w:hAnsi="adwa-assalaf" w:cs="adwa-assalaf"/>
          <w:sz w:val="32"/>
          <w:szCs w:val="32"/>
          <w:rtl/>
        </w:rPr>
        <w:t xml:space="preserve"> علي بن محمد قال: حدثنا وكيع قال: حدثنا شعبة، وسفيان، عن عبد الله بن دينار</w:t>
      </w:r>
      <w:r w:rsidR="009C0F58" w:rsidRPr="00F04355">
        <w:rPr>
          <w:rFonts w:ascii="adwa-assalaf" w:hAnsi="adwa-assalaf" w:cs="adwa-assalaf"/>
          <w:sz w:val="32"/>
          <w:szCs w:val="32"/>
          <w:rtl/>
        </w:rPr>
        <w:t>، عن ابن عمر قال: «نهى رسول الله ﷺ عن بيع الولاء وعن هبته»</w:t>
      </w:r>
      <w:r w:rsidR="009C0F58" w:rsidRPr="00F04355">
        <w:rPr>
          <w:rFonts w:ascii="adwa-assalaf" w:hAnsi="adwa-assalaf" w:cs="adwa-assalaf" w:hint="cs"/>
          <w:sz w:val="32"/>
          <w:szCs w:val="32"/>
          <w:rtl/>
        </w:rPr>
        <w:t>.</w:t>
      </w:r>
    </w:p>
    <w:p w:rsidR="009C0F58" w:rsidRPr="00F04355" w:rsidRDefault="009C0F58"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t>موطأ مالك (</w:t>
      </w:r>
      <w:r w:rsidRPr="00F04355">
        <w:rPr>
          <w:rFonts w:ascii="adwa-assalaf" w:hAnsi="adwa-assalaf" w:cs="adwa-assalaf" w:hint="cs"/>
          <w:sz w:val="32"/>
          <w:szCs w:val="32"/>
          <w:rtl/>
        </w:rPr>
        <w:t xml:space="preserve">5/1137): </w:t>
      </w:r>
    </w:p>
    <w:p w:rsidR="009C0F58" w:rsidRPr="00F04355" w:rsidRDefault="009C0F58"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t>2896</w:t>
      </w:r>
      <w:r w:rsidRPr="00F04355">
        <w:rPr>
          <w:rFonts w:ascii="adwa-assalaf" w:hAnsi="adwa-assalaf" w:cs="adwa-assalaf" w:hint="cs"/>
          <w:sz w:val="32"/>
          <w:szCs w:val="32"/>
          <w:rtl/>
        </w:rPr>
        <w:t>-</w:t>
      </w:r>
      <w:r w:rsidRPr="00F04355">
        <w:rPr>
          <w:rFonts w:ascii="adwa-assalaf" w:hAnsi="adwa-assalaf" w:cs="adwa-assalaf"/>
          <w:sz w:val="32"/>
          <w:szCs w:val="32"/>
          <w:rtl/>
        </w:rPr>
        <w:t xml:space="preserve"> م</w:t>
      </w:r>
      <w:bookmarkStart w:id="0" w:name="_GoBack"/>
      <w:bookmarkEnd w:id="0"/>
      <w:r w:rsidRPr="00F04355">
        <w:rPr>
          <w:rFonts w:ascii="adwa-assalaf" w:hAnsi="adwa-assalaf" w:cs="adwa-assalaf"/>
          <w:sz w:val="32"/>
          <w:szCs w:val="32"/>
          <w:rtl/>
        </w:rPr>
        <w:t>الك</w:t>
      </w:r>
      <w:proofErr w:type="gramEnd"/>
      <w:r w:rsidRPr="00F04355">
        <w:rPr>
          <w:rFonts w:ascii="adwa-assalaf" w:hAnsi="adwa-assalaf" w:cs="adwa-assalaf"/>
          <w:sz w:val="32"/>
          <w:szCs w:val="32"/>
          <w:rtl/>
        </w:rPr>
        <w:t xml:space="preserve"> عن عبد الله بن دينار</w:t>
      </w:r>
      <w:r w:rsidRPr="00F04355">
        <w:rPr>
          <w:rFonts w:ascii="adwa-assalaf" w:hAnsi="adwa-assalaf" w:cs="adwa-assalaf" w:hint="cs"/>
          <w:sz w:val="32"/>
          <w:szCs w:val="32"/>
          <w:rtl/>
        </w:rPr>
        <w:t xml:space="preserve">، </w:t>
      </w:r>
      <w:r w:rsidRPr="00F04355">
        <w:rPr>
          <w:rFonts w:ascii="adwa-assalaf" w:hAnsi="adwa-assalaf" w:cs="adwa-assalaf"/>
          <w:sz w:val="32"/>
          <w:szCs w:val="32"/>
          <w:rtl/>
        </w:rPr>
        <w:t>عن عبد الله بن عمر</w:t>
      </w:r>
      <w:r w:rsidRPr="00F04355">
        <w:rPr>
          <w:rFonts w:ascii="adwa-assalaf" w:hAnsi="adwa-assalaf" w:cs="adwa-assalaf" w:hint="cs"/>
          <w:sz w:val="32"/>
          <w:szCs w:val="32"/>
          <w:rtl/>
        </w:rPr>
        <w:t xml:space="preserve"> </w:t>
      </w:r>
      <w:r w:rsidRPr="00F04355">
        <w:rPr>
          <w:rFonts w:ascii="adwa-assalaf" w:hAnsi="adwa-assalaf" w:cs="adwa-assalaf"/>
          <w:sz w:val="32"/>
          <w:szCs w:val="32"/>
          <w:rtl/>
        </w:rPr>
        <w:t>أن رسول الله ﷺ نهى عن بيع الولاء وعن هبته</w:t>
      </w:r>
      <w:r w:rsidRPr="00F04355">
        <w:rPr>
          <w:rFonts w:ascii="adwa-assalaf" w:hAnsi="adwa-assalaf" w:cs="adwa-assalaf" w:hint="cs"/>
          <w:sz w:val="32"/>
          <w:szCs w:val="32"/>
          <w:rtl/>
        </w:rPr>
        <w:t>.</w:t>
      </w:r>
    </w:p>
    <w:p w:rsidR="001509E7" w:rsidRPr="00F04355" w:rsidRDefault="001509E7" w:rsidP="00970387">
      <w:pPr>
        <w:pStyle w:val="a3"/>
        <w:numPr>
          <w:ilvl w:val="0"/>
          <w:numId w:val="1"/>
        </w:numPr>
        <w:jc w:val="both"/>
        <w:rPr>
          <w:rFonts w:ascii="adwa-assalaf" w:hAnsi="adwa-assalaf" w:cs="adwa-assalaf"/>
          <w:sz w:val="32"/>
          <w:szCs w:val="32"/>
        </w:rPr>
      </w:pPr>
      <w:r w:rsidRPr="00F04355">
        <w:rPr>
          <w:rFonts w:ascii="adwa-assalaf" w:hAnsi="adwa-assalaf" w:cs="adwa-assalaf"/>
          <w:sz w:val="32"/>
          <w:szCs w:val="32"/>
          <w:rtl/>
        </w:rPr>
        <w:t>مسند أحمد (8/165</w:t>
      </w:r>
      <w:r w:rsidRPr="00F04355">
        <w:rPr>
          <w:rFonts w:ascii="adwa-assalaf" w:hAnsi="adwa-assalaf" w:cs="adwa-assalaf" w:hint="cs"/>
          <w:sz w:val="32"/>
          <w:szCs w:val="32"/>
          <w:rtl/>
        </w:rPr>
        <w:t>)</w:t>
      </w:r>
      <w:r w:rsidRPr="00F04355">
        <w:rPr>
          <w:rFonts w:ascii="adwa-assalaf" w:hAnsi="adwa-assalaf" w:cs="adwa-assalaf"/>
          <w:sz w:val="32"/>
          <w:szCs w:val="32"/>
          <w:rtl/>
        </w:rPr>
        <w:t xml:space="preserve">: </w:t>
      </w:r>
    </w:p>
    <w:p w:rsidR="001509E7" w:rsidRPr="001509E7" w:rsidRDefault="001509E7" w:rsidP="00970387">
      <w:pPr>
        <w:jc w:val="both"/>
        <w:rPr>
          <w:rFonts w:ascii="adwa-assalaf" w:hAnsi="adwa-assalaf" w:cs="adwa-assalaf"/>
          <w:sz w:val="32"/>
          <w:szCs w:val="32"/>
          <w:rtl/>
        </w:rPr>
      </w:pPr>
      <w:proofErr w:type="gramStart"/>
      <w:r w:rsidRPr="00F04355">
        <w:rPr>
          <w:rFonts w:ascii="adwa-assalaf" w:hAnsi="adwa-assalaf" w:cs="adwa-assalaf"/>
          <w:sz w:val="32"/>
          <w:szCs w:val="32"/>
          <w:rtl/>
        </w:rPr>
        <w:t>4560</w:t>
      </w:r>
      <w:r w:rsidRPr="00F04355">
        <w:rPr>
          <w:rFonts w:ascii="adwa-assalaf" w:hAnsi="adwa-assalaf" w:cs="adwa-assalaf" w:hint="cs"/>
          <w:sz w:val="32"/>
          <w:szCs w:val="32"/>
          <w:rtl/>
        </w:rPr>
        <w:t>-</w:t>
      </w:r>
      <w:r w:rsidR="00970387">
        <w:rPr>
          <w:rFonts w:ascii="adwa-assalaf" w:hAnsi="adwa-assalaf" w:cs="adwa-assalaf"/>
          <w:sz w:val="32"/>
          <w:szCs w:val="32"/>
          <w:rtl/>
        </w:rPr>
        <w:t xml:space="preserve"> حدثنا</w:t>
      </w:r>
      <w:proofErr w:type="gramEnd"/>
      <w:r w:rsidR="00970387">
        <w:rPr>
          <w:rFonts w:ascii="adwa-assalaf" w:hAnsi="adwa-assalaf" w:cs="adwa-assalaf"/>
          <w:sz w:val="32"/>
          <w:szCs w:val="32"/>
          <w:rtl/>
        </w:rPr>
        <w:t xml:space="preserve"> سفيان</w:t>
      </w:r>
      <w:r w:rsidRPr="00F04355">
        <w:rPr>
          <w:rFonts w:ascii="adwa-assalaf" w:hAnsi="adwa-assalaf" w:cs="adwa-assalaf"/>
          <w:sz w:val="32"/>
          <w:szCs w:val="32"/>
          <w:rtl/>
        </w:rPr>
        <w:t>، ح</w:t>
      </w:r>
      <w:r w:rsidRPr="001509E7">
        <w:rPr>
          <w:rFonts w:ascii="adwa-assalaf" w:hAnsi="adwa-assalaf" w:cs="adwa-assalaf"/>
          <w:sz w:val="32"/>
          <w:szCs w:val="32"/>
          <w:rtl/>
        </w:rPr>
        <w:t>دثني عبد الله بن دينار</w:t>
      </w:r>
      <w:r w:rsidR="009C0F58" w:rsidRPr="009C0F58">
        <w:rPr>
          <w:rFonts w:ascii="adwa-assalaf" w:hAnsi="adwa-assalaf" w:cs="adwa-assalaf"/>
          <w:sz w:val="32"/>
          <w:szCs w:val="32"/>
          <w:rtl/>
        </w:rPr>
        <w:t xml:space="preserve">، سمع ابن عمر يقول: " نهى رسول الله </w:t>
      </w:r>
      <w:r w:rsidR="009C0F58">
        <w:rPr>
          <w:rFonts w:ascii="adwa-assalaf" w:hAnsi="adwa-assalaf" w:cs="adwa-assalaf"/>
          <w:sz w:val="32"/>
          <w:szCs w:val="32"/>
          <w:rtl/>
        </w:rPr>
        <w:t>ﷺ</w:t>
      </w:r>
      <w:r w:rsidR="009C0F58" w:rsidRPr="009C0F58">
        <w:rPr>
          <w:rFonts w:ascii="adwa-assalaf" w:hAnsi="adwa-assalaf" w:cs="adwa-assalaf"/>
          <w:sz w:val="32"/>
          <w:szCs w:val="32"/>
          <w:rtl/>
        </w:rPr>
        <w:t xml:space="preserve"> عن بيع الولاء، وعن هبته "</w:t>
      </w:r>
    </w:p>
    <w:p w:rsidR="001E7ED0" w:rsidRDefault="001E7ED0" w:rsidP="00970387">
      <w:pPr>
        <w:jc w:val="both"/>
      </w:pPr>
    </w:p>
    <w:sectPr w:rsidR="001E7ED0" w:rsidSect="00DF75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wa-assalaf">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F4622"/>
    <w:multiLevelType w:val="hybridMultilevel"/>
    <w:tmpl w:val="9D50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7A8"/>
    <w:rsid w:val="001509E7"/>
    <w:rsid w:val="001E7ED0"/>
    <w:rsid w:val="003D5DAA"/>
    <w:rsid w:val="00555919"/>
    <w:rsid w:val="008765EF"/>
    <w:rsid w:val="00970387"/>
    <w:rsid w:val="009C0F58"/>
    <w:rsid w:val="00DF7599"/>
    <w:rsid w:val="00E907A8"/>
    <w:rsid w:val="00F043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46AB59-A719-4FC5-B842-875CF9DB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9E7"/>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09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79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412</Words>
  <Characters>2355</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عبدالرحمن</dc:creator>
  <cp:keywords/>
  <dc:description/>
  <cp:lastModifiedBy>USER</cp:lastModifiedBy>
  <cp:revision>6</cp:revision>
  <dcterms:created xsi:type="dcterms:W3CDTF">2020-08-19T11:49:00Z</dcterms:created>
  <dcterms:modified xsi:type="dcterms:W3CDTF">2020-08-21T11:45:00Z</dcterms:modified>
</cp:coreProperties>
</file>